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كتاب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دليل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الت</w:t>
      </w:r>
      <w:r w:rsidDel="00000000" w:rsidR="00000000" w:rsidRPr="00000000">
        <w:rPr>
          <w:color w:val="ff0000"/>
          <w:rtl w:val="1"/>
        </w:rPr>
        <w:t xml:space="preserve">ُ</w:t>
      </w:r>
      <w:r w:rsidDel="00000000" w:rsidR="00000000" w:rsidRPr="00000000">
        <w:rPr>
          <w:color w:val="ff0000"/>
          <w:rtl w:val="1"/>
        </w:rPr>
        <w:t xml:space="preserve">ج</w:t>
      </w:r>
      <w:r w:rsidDel="00000000" w:rsidR="00000000" w:rsidRPr="00000000">
        <w:rPr>
          <w:color w:val="ff0000"/>
          <w:rtl w:val="1"/>
        </w:rPr>
        <w:t xml:space="preserve">ّ</w:t>
      </w:r>
      <w:r w:rsidDel="00000000" w:rsidR="00000000" w:rsidRPr="00000000">
        <w:rPr>
          <w:color w:val="ff0000"/>
          <w:rtl w:val="1"/>
        </w:rPr>
        <w:t xml:space="preserve">ار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من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تواجد</w:t>
      </w:r>
    </w:p>
    <w:p w:rsidR="00000000" w:rsidDel="00000000" w:rsidP="00000000" w:rsidRDefault="00000000" w:rsidRPr="00000000" w14:paraId="00000002">
      <w:pPr>
        <w:pStyle w:val="Heading2"/>
        <w:bidi w:val="1"/>
        <w:rPr>
          <w:color w:val="ff0000"/>
        </w:rPr>
      </w:pPr>
      <w:bookmarkStart w:colFirst="0" w:colLast="0" w:name="_95a45rskk50h" w:id="0"/>
      <w:bookmarkEnd w:id="0"/>
      <w:r w:rsidDel="00000000" w:rsidR="00000000" w:rsidRPr="00000000">
        <w:rPr>
          <w:color w:val="ff0000"/>
          <w:rtl w:val="1"/>
        </w:rPr>
        <w:t xml:space="preserve">خطتك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العملية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لبداية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تجارة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إلكترونية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ناجحة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ضك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المتاجر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bidi w:val="1"/>
        <w:rPr>
          <w:color w:val="ff0000"/>
        </w:rPr>
      </w:pPr>
      <w:bookmarkStart w:colFirst="0" w:colLast="0" w:name="_7niej55l6rb0" w:id="1"/>
      <w:bookmarkEnd w:id="1"/>
      <w:r w:rsidDel="00000000" w:rsidR="00000000" w:rsidRPr="00000000">
        <w:rPr>
          <w:color w:val="ff0000"/>
          <w:rtl w:val="1"/>
        </w:rPr>
        <w:t xml:space="preserve">محتويات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الكتاب</w:t>
      </w:r>
      <w:r w:rsidDel="00000000" w:rsidR="00000000" w:rsidRPr="00000000">
        <w:rPr>
          <w:color w:val="ff0000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التسويقي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لمتجرك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مربحة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منتجاتك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لمتجرك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لمتجرك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لمتجرك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متجرك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تجارتك</w:t>
      </w:r>
    </w:p>
    <w:p w:rsidR="00000000" w:rsidDel="00000000" w:rsidP="00000000" w:rsidRDefault="00000000" w:rsidRPr="00000000" w14:paraId="00000012">
      <w:pPr>
        <w:pStyle w:val="Heading2"/>
        <w:bidi w:val="1"/>
        <w:rPr>
          <w:color w:val="ff0000"/>
        </w:rPr>
      </w:pPr>
      <w:bookmarkStart w:colFirst="0" w:colLast="0" w:name="_7etu4hin7sqd" w:id="2"/>
      <w:bookmarkEnd w:id="2"/>
      <w:r w:rsidDel="00000000" w:rsidR="00000000" w:rsidRPr="00000000">
        <w:rPr>
          <w:color w:val="ff0000"/>
          <w:rtl w:val="1"/>
        </w:rPr>
        <w:t xml:space="preserve">لمن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ي</w:t>
      </w:r>
      <w:r w:rsidDel="00000000" w:rsidR="00000000" w:rsidRPr="00000000">
        <w:rPr>
          <w:color w:val="ff0000"/>
          <w:rtl w:val="1"/>
        </w:rPr>
        <w:t xml:space="preserve">ُ</w:t>
      </w:r>
      <w:r w:rsidDel="00000000" w:rsidR="00000000" w:rsidRPr="00000000">
        <w:rPr>
          <w:color w:val="ff0000"/>
          <w:rtl w:val="1"/>
        </w:rPr>
        <w:t xml:space="preserve">وج</w:t>
      </w:r>
      <w:r w:rsidDel="00000000" w:rsidR="00000000" w:rsidRPr="00000000">
        <w:rPr>
          <w:color w:val="ff0000"/>
          <w:rtl w:val="1"/>
        </w:rPr>
        <w:t xml:space="preserve">َّ</w:t>
      </w:r>
      <w:r w:rsidDel="00000000" w:rsidR="00000000" w:rsidRPr="00000000">
        <w:rPr>
          <w:color w:val="ff0000"/>
          <w:rtl w:val="1"/>
        </w:rPr>
        <w:t xml:space="preserve">ه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هذا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الكتاب</w:t>
      </w:r>
      <w:r w:rsidDel="00000000" w:rsidR="00000000" w:rsidRPr="00000000">
        <w:rPr>
          <w:color w:val="ff0000"/>
          <w:rtl w:val="1"/>
        </w:rPr>
        <w:t xml:space="preserve">؟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تخطو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رشدك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للانطلاق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مبيعاتك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مدروسة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متجر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إلكتروني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pStyle w:val="Heading2"/>
        <w:bidi w:val="1"/>
        <w:rPr/>
      </w:pPr>
      <w:bookmarkStart w:colFirst="0" w:colLast="0" w:name="_fmguh2kxthdj" w:id="3"/>
      <w:bookmarkEnd w:id="3"/>
      <w:r w:rsidDel="00000000" w:rsidR="00000000" w:rsidRPr="00000000">
        <w:rPr>
          <w:color w:val="ff0000"/>
          <w:rtl w:val="1"/>
        </w:rPr>
        <w:t xml:space="preserve">تفاصيل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المنتج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وسهلة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التسليم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حظ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تخطيط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مدروسة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استثمارك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ويضاعف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اشتر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للنجاح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